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1596" w14:textId="77777777" w:rsidR="00600390" w:rsidRPr="00600390" w:rsidRDefault="00600390" w:rsidP="00600390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600390">
        <w:rPr>
          <w:rFonts w:ascii="HG丸ｺﾞｼｯｸM-PRO" w:eastAsia="HG丸ｺﾞｼｯｸM-PRO" w:hAnsi="HG丸ｺﾞｼｯｸM-PRO" w:hint="eastAsia"/>
          <w:b/>
          <w:sz w:val="40"/>
        </w:rPr>
        <w:t>「おくのほそ道」連句会(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　　</w:t>
      </w:r>
      <w:r w:rsidRPr="00600390">
        <w:rPr>
          <w:rFonts w:ascii="HG丸ｺﾞｼｯｸM-PRO" w:eastAsia="HG丸ｺﾞｼｯｸM-PRO" w:hAnsi="HG丸ｺﾞｼｯｸM-PRO" w:hint="eastAsia"/>
          <w:b/>
          <w:sz w:val="40"/>
        </w:rPr>
        <w:t xml:space="preserve"> )班</w:t>
      </w:r>
    </w:p>
    <w:p w14:paraId="4E3A1F24" w14:textId="77777777" w:rsidR="00600390" w:rsidRPr="00600390" w:rsidRDefault="00600390" w:rsidP="00600390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600390">
        <w:rPr>
          <w:rFonts w:ascii="HG丸ｺﾞｼｯｸM-PRO" w:eastAsia="HG丸ｺﾞｼｯｸM-PRO" w:hAnsi="HG丸ｺﾞｼｯｸM-PRO" w:hint="eastAsia"/>
          <w:b/>
          <w:sz w:val="24"/>
        </w:rPr>
        <w:t>3年(　　 )組( 　　)番 名前(　　　　　　　　　　　　 )</w:t>
      </w:r>
    </w:p>
    <w:p w14:paraId="26C98777" w14:textId="77777777" w:rsidR="00600390" w:rsidRDefault="00600390" w:rsidP="00600390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14:paraId="1C5E9C7A" w14:textId="77777777" w:rsidR="00600390" w:rsidRPr="00496C3D" w:rsidRDefault="00600390" w:rsidP="00600390">
      <w:pPr>
        <w:adjustRightInd w:val="0"/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</w:rPr>
      </w:pPr>
      <w:r w:rsidRPr="00496C3D">
        <w:rPr>
          <w:rFonts w:ascii="HGS創英角ｺﾞｼｯｸUB" w:eastAsia="HGS創英角ｺﾞｼｯｸUB" w:hAnsi="HGS創英角ｺﾞｼｯｸUB" w:hint="eastAsia"/>
          <w:sz w:val="24"/>
        </w:rPr>
        <w:t>＜詠み方のコツ</w:t>
      </w:r>
      <w:r w:rsidR="00496C3D">
        <w:rPr>
          <w:rFonts w:ascii="HGS創英角ｺﾞｼｯｸUB" w:eastAsia="HGS創英角ｺﾞｼｯｸUB" w:hAnsi="HGS創英角ｺﾞｼｯｸUB" w:hint="eastAsia"/>
          <w:sz w:val="24"/>
        </w:rPr>
        <w:t>・ポイント</w:t>
      </w:r>
      <w:r w:rsidRPr="00496C3D">
        <w:rPr>
          <w:rFonts w:ascii="HGS創英角ｺﾞｼｯｸUB" w:eastAsia="HGS創英角ｺﾞｼｯｸUB" w:hAnsi="HGS創英角ｺﾞｼｯｸUB" w:hint="eastAsia"/>
          <w:sz w:val="24"/>
        </w:rPr>
        <w:t>＞</w:t>
      </w:r>
    </w:p>
    <w:p w14:paraId="74A5A94B" w14:textId="77777777" w:rsidR="00600390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cs="ＭＳ 明朝" w:hint="eastAsia"/>
          <w:sz w:val="22"/>
        </w:rPr>
        <w:t>➀</w:t>
      </w:r>
      <w:r w:rsidRPr="00496C3D">
        <w:rPr>
          <w:rFonts w:asciiTheme="minorEastAsia" w:hAnsiTheme="minorEastAsia" w:cs="HG丸ｺﾞｼｯｸM-PRO" w:hint="eastAsia"/>
          <w:sz w:val="22"/>
        </w:rPr>
        <w:t>作者名は俳号（ペンネーム）にしても、実名でもよい。ペアの場</w:t>
      </w:r>
      <w:r w:rsidRPr="00496C3D">
        <w:rPr>
          <w:rFonts w:asciiTheme="minorEastAsia" w:hAnsiTheme="minorEastAsia" w:hint="eastAsia"/>
          <w:sz w:val="22"/>
        </w:rPr>
        <w:t>合は連名にする。</w:t>
      </w:r>
    </w:p>
    <w:p w14:paraId="125C8C33" w14:textId="77777777" w:rsidR="00600390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②連句の長さは発句から六句目までとする。(575→77→575→77→575→77)</w:t>
      </w:r>
    </w:p>
    <w:p w14:paraId="037B2E03" w14:textId="77777777" w:rsidR="00600390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③発句は「おくのほそ道」</w:t>
      </w:r>
      <w:r w:rsidR="00496C3D" w:rsidRPr="00496C3D">
        <w:rPr>
          <w:rFonts w:asciiTheme="minorEastAsia" w:hAnsiTheme="minorEastAsia" w:hint="eastAsia"/>
          <w:sz w:val="22"/>
        </w:rPr>
        <w:t>に出てくる芭蕉の一句とする。</w:t>
      </w:r>
    </w:p>
    <w:p w14:paraId="27A0E662" w14:textId="77777777" w:rsidR="00600390" w:rsidRP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（</w:t>
      </w:r>
      <w:r w:rsidR="00600390" w:rsidRPr="00496C3D">
        <w:rPr>
          <w:rFonts w:asciiTheme="minorEastAsia" w:hAnsiTheme="minorEastAsia" w:hint="eastAsia"/>
          <w:sz w:val="22"/>
        </w:rPr>
        <w:t>詠まれた季節、状況、エピソードについては、俳句すごろくのコマを参考にする。</w:t>
      </w:r>
      <w:r w:rsidRPr="00496C3D">
        <w:rPr>
          <w:rFonts w:asciiTheme="minorEastAsia" w:hAnsiTheme="minorEastAsia" w:hint="eastAsia"/>
          <w:sz w:val="22"/>
        </w:rPr>
        <w:t>）</w:t>
      </w:r>
    </w:p>
    <w:p w14:paraId="62B30767" w14:textId="77777777" w:rsidR="00600390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④脇句は、芭蕉の気持ちを思い浮かべて、それに応えて詠む。</w:t>
      </w:r>
    </w:p>
    <w:p w14:paraId="092FF767" w14:textId="77777777" w:rsidR="00600390" w:rsidRP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（</w:t>
      </w:r>
      <w:r w:rsidR="00600390" w:rsidRPr="00496C3D">
        <w:rPr>
          <w:rFonts w:asciiTheme="minorEastAsia" w:hAnsiTheme="minorEastAsia" w:hint="eastAsia"/>
          <w:sz w:val="22"/>
        </w:rPr>
        <w:t>短歌の下の句(77)を付けるように、芭蕉の発句と同じ季節、同じ時間帯の内容にする。</w:t>
      </w:r>
      <w:r w:rsidRPr="00496C3D">
        <w:rPr>
          <w:rFonts w:asciiTheme="minorEastAsia" w:hAnsiTheme="minorEastAsia" w:hint="eastAsia"/>
          <w:sz w:val="22"/>
        </w:rPr>
        <w:t>）</w:t>
      </w:r>
    </w:p>
    <w:p w14:paraId="1032DCFF" w14:textId="77777777" w:rsidR="00600390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⑤第三句からは変化を意識して付ける。季節や場面を変えて発想を自由に広げていく。</w:t>
      </w:r>
    </w:p>
    <w:p w14:paraId="0A54ED6B" w14:textId="77777777" w:rsidR="00496C3D" w:rsidRPr="00496C3D" w:rsidRDefault="00600390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⑥</w:t>
      </w:r>
      <w:r w:rsidR="00496C3D" w:rsidRPr="00496C3D">
        <w:rPr>
          <w:rFonts w:asciiTheme="minorEastAsia" w:hAnsiTheme="minorEastAsia" w:hint="eastAsia"/>
          <w:sz w:val="22"/>
        </w:rPr>
        <w:t>定型（575／77）をできるだけ守る。（字余りは可。字足らずは不可）</w:t>
      </w:r>
    </w:p>
    <w:p w14:paraId="7724DFFC" w14:textId="77777777" w:rsid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⑦【恋】の句を</w:t>
      </w:r>
      <w:r w:rsidR="005434C0">
        <w:rPr>
          <w:rFonts w:asciiTheme="minorEastAsia" w:hAnsiTheme="minorEastAsia" w:hint="eastAsia"/>
          <w:sz w:val="22"/>
        </w:rPr>
        <w:t>３句目以降に</w:t>
      </w:r>
      <w:r w:rsidRPr="00496C3D">
        <w:rPr>
          <w:rFonts w:asciiTheme="minorEastAsia" w:hAnsiTheme="minorEastAsia" w:hint="eastAsia"/>
          <w:sz w:val="22"/>
        </w:rPr>
        <w:t>必ず入れる。</w:t>
      </w:r>
    </w:p>
    <w:p w14:paraId="5CB1B6A3" w14:textId="77777777" w:rsidR="00496C3D" w:rsidRP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⑧なるべく四季を入れよう。</w:t>
      </w:r>
    </w:p>
    <w:p w14:paraId="28B8813B" w14:textId="77777777" w:rsidR="00496C3D" w:rsidRP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⑨同じ題材や言葉は一巻に一つ。生活・社会のいろんな場面を描こう！</w:t>
      </w:r>
    </w:p>
    <w:p w14:paraId="49426B22" w14:textId="77777777" w:rsidR="00496C3D" w:rsidRPr="00496C3D" w:rsidRDefault="00496C3D" w:rsidP="00496C3D">
      <w:pPr>
        <w:adjustRightInd w:val="0"/>
        <w:snapToGrid w:val="0"/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496C3D">
        <w:rPr>
          <w:rFonts w:asciiTheme="minorEastAsia" w:hAnsiTheme="minorEastAsia" w:hint="eastAsia"/>
          <w:sz w:val="22"/>
        </w:rPr>
        <w:t>⑩協力と強調で、楽しく良い作品を作ろう！</w:t>
      </w:r>
    </w:p>
    <w:p w14:paraId="1414C1C2" w14:textId="77777777" w:rsidR="00496C3D" w:rsidRDefault="00496C3D" w:rsidP="00600390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 w14:paraId="7B59F11C" w14:textId="77777777" w:rsidR="00600390" w:rsidRPr="00496C3D" w:rsidRDefault="00600390" w:rsidP="00600390">
      <w:pPr>
        <w:adjustRightInd w:val="0"/>
        <w:snapToGrid w:val="0"/>
        <w:spacing w:line="276" w:lineRule="auto"/>
        <w:rPr>
          <w:rFonts w:ascii="HGS創英角ｺﾞｼｯｸUB" w:eastAsia="HGS創英角ｺﾞｼｯｸUB" w:hAnsi="HGS創英角ｺﾞｼｯｸUB"/>
          <w:sz w:val="24"/>
        </w:rPr>
      </w:pPr>
      <w:r w:rsidRPr="00496C3D">
        <w:rPr>
          <w:rFonts w:ascii="HGS創英角ｺﾞｼｯｸUB" w:eastAsia="HGS創英角ｺﾞｼｯｸUB" w:hAnsi="HGS創英角ｺﾞｼｯｸUB" w:hint="eastAsia"/>
          <w:sz w:val="24"/>
        </w:rPr>
        <w:t xml:space="preserve">＜進行方法＞ </w:t>
      </w:r>
    </w:p>
    <w:p w14:paraId="4483C3DF" w14:textId="77777777" w:rsidR="00600390" w:rsidRPr="00496C3D" w:rsidRDefault="00496C3D" w:rsidP="00496C3D">
      <w:pPr>
        <w:adjustRightInd w:val="0"/>
        <w:snapToGrid w:val="0"/>
        <w:spacing w:line="276" w:lineRule="auto"/>
        <w:ind w:firstLineChars="100" w:firstLine="240"/>
        <w:rPr>
          <w:rFonts w:ascii="HGS創英角ｺﾞｼｯｸUB" w:eastAsia="HGS創英角ｺﾞｼｯｸUB" w:hAnsi="HGS創英角ｺﾞｼｯｸUB" w:cs="HG丸ｺﾞｼｯｸM-PRO"/>
          <w:sz w:val="24"/>
        </w:rPr>
      </w:pPr>
      <w:r w:rsidRPr="00496C3D">
        <w:rPr>
          <w:rFonts w:ascii="HGS創英角ｺﾞｼｯｸUB" w:eastAsia="HGS創英角ｺﾞｼｯｸUB" w:hAnsi="HGS創英角ｺﾞｼｯｸUB" w:cs="ＭＳ 明朝" w:hint="eastAsia"/>
          <w:sz w:val="24"/>
        </w:rPr>
        <w:t>❶</w:t>
      </w:r>
      <w:r w:rsidR="00600390" w:rsidRPr="00496C3D">
        <w:rPr>
          <w:rFonts w:ascii="HGS創英角ｺﾞｼｯｸUB" w:eastAsia="HGS創英角ｺﾞｼｯｸUB" w:hAnsi="HGS創英角ｺﾞｼｯｸUB" w:cs="HG丸ｺﾞｼｯｸM-PRO" w:hint="eastAsia"/>
          <w:sz w:val="24"/>
        </w:rPr>
        <w:t>付け順を決めて、一人またはペアで順に詠む。→みんなで推敲して完成する。</w:t>
      </w:r>
    </w:p>
    <w:p w14:paraId="0DFE0FDE" w14:textId="77777777" w:rsidR="00496C3D" w:rsidRPr="00496C3D" w:rsidRDefault="00496C3D" w:rsidP="00496C3D">
      <w:pPr>
        <w:adjustRightInd w:val="0"/>
        <w:snapToGrid w:val="0"/>
        <w:spacing w:line="276" w:lineRule="auto"/>
        <w:ind w:firstLineChars="100" w:firstLine="240"/>
        <w:rPr>
          <w:rFonts w:ascii="HGS創英角ｺﾞｼｯｸUB" w:eastAsia="HGS創英角ｺﾞｼｯｸUB" w:hAnsi="HGS創英角ｺﾞｼｯｸUB"/>
          <w:sz w:val="24"/>
        </w:rPr>
      </w:pPr>
      <w:r w:rsidRPr="00496C3D">
        <w:rPr>
          <w:rFonts w:ascii="HGS創英角ｺﾞｼｯｸUB" w:eastAsia="HGS創英角ｺﾞｼｯｸUB" w:hAnsi="HGS創英角ｺﾞｼｯｸUB" w:cs="ＭＳ 明朝" w:hint="eastAsia"/>
          <w:sz w:val="24"/>
        </w:rPr>
        <w:t>❷推敲した作品をタブレットで撮影し、提出をする。</w:t>
      </w:r>
    </w:p>
    <w:p w14:paraId="66B3608F" w14:textId="77777777" w:rsidR="00600390" w:rsidRPr="00600390" w:rsidRDefault="00600390" w:rsidP="00600390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81"/>
        <w:gridCol w:w="1292"/>
        <w:gridCol w:w="1260"/>
        <w:gridCol w:w="2014"/>
        <w:gridCol w:w="1747"/>
      </w:tblGrid>
      <w:tr w:rsidR="00600390" w:rsidRPr="00600390" w14:paraId="438EC7F9" w14:textId="77777777" w:rsidTr="005434C0">
        <w:trPr>
          <w:trHeight w:val="567"/>
          <w:jc w:val="center"/>
        </w:trPr>
        <w:tc>
          <w:tcPr>
            <w:tcW w:w="392" w:type="dxa"/>
            <w:shd w:val="clear" w:color="auto" w:fill="DDD9C3" w:themeFill="background2" w:themeFillShade="E6"/>
            <w:vAlign w:val="center"/>
          </w:tcPr>
          <w:p w14:paraId="0A8C2E89" w14:textId="77777777" w:rsidR="00600390" w:rsidRPr="00600390" w:rsidRDefault="00600390" w:rsidP="00496C3D">
            <w:pPr>
              <w:adjustRightInd w:val="0"/>
              <w:snapToGrid w:val="0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№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3EE1F66A" w14:textId="77777777" w:rsidR="00600390" w:rsidRPr="00600390" w:rsidRDefault="0060039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名 称</w:t>
            </w:r>
          </w:p>
        </w:tc>
        <w:tc>
          <w:tcPr>
            <w:tcW w:w="6547" w:type="dxa"/>
            <w:gridSpan w:val="4"/>
            <w:shd w:val="clear" w:color="auto" w:fill="DDD9C3" w:themeFill="background2" w:themeFillShade="E6"/>
            <w:vAlign w:val="center"/>
          </w:tcPr>
          <w:p w14:paraId="7DB726A2" w14:textId="77777777" w:rsidR="00600390" w:rsidRPr="00600390" w:rsidRDefault="0060039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句</w:t>
            </w:r>
          </w:p>
        </w:tc>
        <w:tc>
          <w:tcPr>
            <w:tcW w:w="1747" w:type="dxa"/>
            <w:shd w:val="clear" w:color="auto" w:fill="DDD9C3" w:themeFill="background2" w:themeFillShade="E6"/>
            <w:vAlign w:val="center"/>
          </w:tcPr>
          <w:p w14:paraId="765204CB" w14:textId="77777777" w:rsidR="00600390" w:rsidRPr="00600390" w:rsidRDefault="0060039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作者名</w:t>
            </w:r>
          </w:p>
        </w:tc>
      </w:tr>
      <w:tr w:rsidR="005434C0" w:rsidRPr="00600390" w14:paraId="174611DF" w14:textId="77777777" w:rsidTr="005925D8">
        <w:trPr>
          <w:trHeight w:val="1020"/>
          <w:jc w:val="center"/>
        </w:trPr>
        <w:tc>
          <w:tcPr>
            <w:tcW w:w="392" w:type="dxa"/>
            <w:vAlign w:val="center"/>
          </w:tcPr>
          <w:p w14:paraId="579A6868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9A44C86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発句</w:t>
            </w:r>
          </w:p>
          <w:p w14:paraId="0F189C5B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(575)</w:t>
            </w:r>
          </w:p>
        </w:tc>
        <w:tc>
          <w:tcPr>
            <w:tcW w:w="1981" w:type="dxa"/>
            <w:tcBorders>
              <w:right w:val="dashed" w:sz="4" w:space="0" w:color="auto"/>
            </w:tcBorders>
            <w:vAlign w:val="center"/>
          </w:tcPr>
          <w:p w14:paraId="3E330336" w14:textId="77777777" w:rsidR="005434C0" w:rsidRPr="005925D8" w:rsidRDefault="005434C0" w:rsidP="005925D8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 w:hAnsiTheme="minorEastAsia"/>
                <w:sz w:val="40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0EF247" w14:textId="77777777" w:rsidR="005434C0" w:rsidRPr="005925D8" w:rsidRDefault="005434C0" w:rsidP="00600390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 w:hAnsiTheme="minorEastAsia"/>
                <w:sz w:val="40"/>
              </w:rPr>
            </w:pPr>
          </w:p>
        </w:tc>
        <w:tc>
          <w:tcPr>
            <w:tcW w:w="2014" w:type="dxa"/>
            <w:tcBorders>
              <w:left w:val="dashed" w:sz="4" w:space="0" w:color="auto"/>
            </w:tcBorders>
            <w:vAlign w:val="center"/>
          </w:tcPr>
          <w:p w14:paraId="46716875" w14:textId="77777777" w:rsidR="005434C0" w:rsidRPr="005925D8" w:rsidRDefault="005434C0" w:rsidP="00600390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 w:hAnsiTheme="minorEastAsia"/>
                <w:sz w:val="40"/>
              </w:rPr>
            </w:pPr>
          </w:p>
        </w:tc>
        <w:tc>
          <w:tcPr>
            <w:tcW w:w="1747" w:type="dxa"/>
            <w:vAlign w:val="center"/>
          </w:tcPr>
          <w:p w14:paraId="07C1221B" w14:textId="77777777" w:rsidR="005434C0" w:rsidRPr="005925D8" w:rsidRDefault="005434C0" w:rsidP="00600390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 w:hAnsiTheme="minorEastAsia"/>
                <w:sz w:val="28"/>
              </w:rPr>
            </w:pPr>
            <w:r w:rsidRPr="005925D8">
              <w:rPr>
                <w:rFonts w:ascii="UD デジタル 教科書体 NK-B" w:eastAsia="UD デジタル 教科書体 NK-B" w:hAnsiTheme="minorEastAsia" w:hint="eastAsia"/>
                <w:sz w:val="40"/>
              </w:rPr>
              <w:t>芭蕉</w:t>
            </w:r>
          </w:p>
        </w:tc>
      </w:tr>
      <w:tr w:rsidR="005434C0" w:rsidRPr="00600390" w14:paraId="70D6B210" w14:textId="77777777" w:rsidTr="005434C0">
        <w:trPr>
          <w:trHeight w:val="1020"/>
          <w:jc w:val="center"/>
        </w:trPr>
        <w:tc>
          <w:tcPr>
            <w:tcW w:w="392" w:type="dxa"/>
            <w:vAlign w:val="center"/>
          </w:tcPr>
          <w:p w14:paraId="762843FE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1C55905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脇句</w:t>
            </w:r>
          </w:p>
          <w:p w14:paraId="0AF4BE1B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(77)</w:t>
            </w:r>
          </w:p>
        </w:tc>
        <w:tc>
          <w:tcPr>
            <w:tcW w:w="3273" w:type="dxa"/>
            <w:gridSpan w:val="2"/>
            <w:tcBorders>
              <w:right w:val="dashed" w:sz="4" w:space="0" w:color="auto"/>
            </w:tcBorders>
            <w:vAlign w:val="center"/>
          </w:tcPr>
          <w:p w14:paraId="6A2DC882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74" w:type="dxa"/>
            <w:gridSpan w:val="2"/>
            <w:tcBorders>
              <w:left w:val="dashed" w:sz="4" w:space="0" w:color="auto"/>
            </w:tcBorders>
            <w:vAlign w:val="center"/>
          </w:tcPr>
          <w:p w14:paraId="7972049F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47" w:type="dxa"/>
            <w:vAlign w:val="center"/>
          </w:tcPr>
          <w:p w14:paraId="26283DC7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34C0" w:rsidRPr="00600390" w14:paraId="148928A4" w14:textId="77777777" w:rsidTr="005925D8">
        <w:trPr>
          <w:trHeight w:val="1020"/>
          <w:jc w:val="center"/>
        </w:trPr>
        <w:tc>
          <w:tcPr>
            <w:tcW w:w="392" w:type="dxa"/>
            <w:vAlign w:val="center"/>
          </w:tcPr>
          <w:p w14:paraId="777A078B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F8069E4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第三句</w:t>
            </w:r>
          </w:p>
          <w:p w14:paraId="1C6B1630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(575)</w:t>
            </w:r>
          </w:p>
        </w:tc>
        <w:tc>
          <w:tcPr>
            <w:tcW w:w="1981" w:type="dxa"/>
            <w:tcBorders>
              <w:right w:val="dashed" w:sz="4" w:space="0" w:color="auto"/>
            </w:tcBorders>
            <w:vAlign w:val="center"/>
          </w:tcPr>
          <w:p w14:paraId="533EF86B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CCF790" w14:textId="77777777" w:rsidR="005434C0" w:rsidRPr="00600390" w:rsidRDefault="005925D8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 xml:space="preserve">　</w:t>
            </w:r>
          </w:p>
        </w:tc>
        <w:tc>
          <w:tcPr>
            <w:tcW w:w="2014" w:type="dxa"/>
            <w:tcBorders>
              <w:left w:val="dashed" w:sz="4" w:space="0" w:color="auto"/>
            </w:tcBorders>
            <w:vAlign w:val="center"/>
          </w:tcPr>
          <w:p w14:paraId="1F422F39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47" w:type="dxa"/>
            <w:vAlign w:val="center"/>
          </w:tcPr>
          <w:p w14:paraId="491A645D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34C0" w:rsidRPr="00600390" w14:paraId="6354473A" w14:textId="77777777" w:rsidTr="005434C0">
        <w:trPr>
          <w:trHeight w:val="1020"/>
          <w:jc w:val="center"/>
        </w:trPr>
        <w:tc>
          <w:tcPr>
            <w:tcW w:w="392" w:type="dxa"/>
            <w:vAlign w:val="center"/>
          </w:tcPr>
          <w:p w14:paraId="6CE8E1C9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D2ABD6D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第四句</w:t>
            </w:r>
          </w:p>
          <w:p w14:paraId="2BB1DD89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(77)</w:t>
            </w:r>
          </w:p>
        </w:tc>
        <w:tc>
          <w:tcPr>
            <w:tcW w:w="3273" w:type="dxa"/>
            <w:gridSpan w:val="2"/>
            <w:tcBorders>
              <w:right w:val="dashed" w:sz="4" w:space="0" w:color="auto"/>
            </w:tcBorders>
            <w:vAlign w:val="center"/>
          </w:tcPr>
          <w:p w14:paraId="618C8990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74" w:type="dxa"/>
            <w:gridSpan w:val="2"/>
            <w:tcBorders>
              <w:left w:val="dashed" w:sz="4" w:space="0" w:color="auto"/>
            </w:tcBorders>
            <w:vAlign w:val="center"/>
          </w:tcPr>
          <w:p w14:paraId="67864D60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47" w:type="dxa"/>
            <w:vAlign w:val="center"/>
          </w:tcPr>
          <w:p w14:paraId="26534394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34C0" w:rsidRPr="00600390" w14:paraId="0D97FAFC" w14:textId="77777777" w:rsidTr="005925D8">
        <w:trPr>
          <w:trHeight w:val="1020"/>
          <w:jc w:val="center"/>
        </w:trPr>
        <w:tc>
          <w:tcPr>
            <w:tcW w:w="392" w:type="dxa"/>
            <w:vAlign w:val="center"/>
          </w:tcPr>
          <w:p w14:paraId="333D5A55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3BF35AF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第五句</w:t>
            </w:r>
          </w:p>
          <w:p w14:paraId="697B6D5D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(575)</w:t>
            </w:r>
          </w:p>
        </w:tc>
        <w:tc>
          <w:tcPr>
            <w:tcW w:w="1981" w:type="dxa"/>
            <w:tcBorders>
              <w:right w:val="dashed" w:sz="4" w:space="0" w:color="auto"/>
            </w:tcBorders>
            <w:vAlign w:val="center"/>
          </w:tcPr>
          <w:p w14:paraId="3F1F6D1D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A9D3B1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tcBorders>
              <w:left w:val="dashed" w:sz="4" w:space="0" w:color="auto"/>
            </w:tcBorders>
            <w:vAlign w:val="center"/>
          </w:tcPr>
          <w:p w14:paraId="152B0532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47" w:type="dxa"/>
            <w:vAlign w:val="center"/>
          </w:tcPr>
          <w:p w14:paraId="2E73051D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34C0" w:rsidRPr="00600390" w14:paraId="19976CE5" w14:textId="77777777" w:rsidTr="005434C0">
        <w:trPr>
          <w:trHeight w:val="1020"/>
          <w:jc w:val="center"/>
        </w:trPr>
        <w:tc>
          <w:tcPr>
            <w:tcW w:w="392" w:type="dxa"/>
            <w:vAlign w:val="center"/>
          </w:tcPr>
          <w:p w14:paraId="1A845A09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627EBF7E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挙句</w:t>
            </w:r>
          </w:p>
          <w:p w14:paraId="338535C4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600390">
              <w:rPr>
                <w:rFonts w:asciiTheme="minorEastAsia" w:hAnsiTheme="minorEastAsia" w:hint="eastAsia"/>
                <w:sz w:val="28"/>
              </w:rPr>
              <w:t>(77)</w:t>
            </w:r>
          </w:p>
        </w:tc>
        <w:tc>
          <w:tcPr>
            <w:tcW w:w="3273" w:type="dxa"/>
            <w:gridSpan w:val="2"/>
            <w:tcBorders>
              <w:right w:val="dashed" w:sz="4" w:space="0" w:color="auto"/>
            </w:tcBorders>
            <w:vAlign w:val="center"/>
          </w:tcPr>
          <w:p w14:paraId="186C76BF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274" w:type="dxa"/>
            <w:gridSpan w:val="2"/>
            <w:tcBorders>
              <w:left w:val="dashed" w:sz="4" w:space="0" w:color="auto"/>
            </w:tcBorders>
            <w:vAlign w:val="center"/>
          </w:tcPr>
          <w:p w14:paraId="14144F5C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47" w:type="dxa"/>
            <w:vAlign w:val="center"/>
          </w:tcPr>
          <w:p w14:paraId="6A354B52" w14:textId="77777777" w:rsidR="005434C0" w:rsidRPr="00600390" w:rsidRDefault="005434C0" w:rsidP="0060039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14:paraId="61395A71" w14:textId="77777777" w:rsidR="00C72383" w:rsidRPr="00600390" w:rsidRDefault="00C72383" w:rsidP="00496C3D"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sectPr w:rsidR="00C72383" w:rsidRPr="00600390" w:rsidSect="00496C3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5710" w14:textId="77777777" w:rsidR="00A30A1E" w:rsidRDefault="00A30A1E" w:rsidP="005A0F02">
      <w:r>
        <w:separator/>
      </w:r>
    </w:p>
  </w:endnote>
  <w:endnote w:type="continuationSeparator" w:id="0">
    <w:p w14:paraId="1A609C81" w14:textId="77777777" w:rsidR="00A30A1E" w:rsidRDefault="00A30A1E" w:rsidP="005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EB1A" w14:textId="77777777" w:rsidR="00A30A1E" w:rsidRDefault="00A30A1E" w:rsidP="005A0F02">
      <w:r>
        <w:separator/>
      </w:r>
    </w:p>
  </w:footnote>
  <w:footnote w:type="continuationSeparator" w:id="0">
    <w:p w14:paraId="1B3D97B2" w14:textId="77777777" w:rsidR="00A30A1E" w:rsidRDefault="00A30A1E" w:rsidP="005A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90"/>
    <w:rsid w:val="00496C3D"/>
    <w:rsid w:val="005434C0"/>
    <w:rsid w:val="005925D8"/>
    <w:rsid w:val="005A0F02"/>
    <w:rsid w:val="00600390"/>
    <w:rsid w:val="00A30A1E"/>
    <w:rsid w:val="00BE3734"/>
    <w:rsid w:val="00C72383"/>
    <w:rsid w:val="00E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58641"/>
  <w15:docId w15:val="{A2508C0D-2794-4696-8F48-169671C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003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0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F02"/>
  </w:style>
  <w:style w:type="paragraph" w:styleId="a6">
    <w:name w:val="footer"/>
    <w:basedOn w:val="a"/>
    <w:link w:val="a7"/>
    <w:uiPriority w:val="99"/>
    <w:unhideWhenUsed/>
    <w:rsid w:val="005A0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F02"/>
  </w:style>
  <w:style w:type="paragraph" w:styleId="a8">
    <w:name w:val="Balloon Text"/>
    <w:basedOn w:val="a"/>
    <w:link w:val="a9"/>
    <w:uiPriority w:val="99"/>
    <w:semiHidden/>
    <w:unhideWhenUsed/>
    <w:rsid w:val="00E0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北林裕太</dc:creator>
  <cp:lastModifiedBy>rock M</cp:lastModifiedBy>
  <cp:revision>2</cp:revision>
  <cp:lastPrinted>2023-04-27T01:46:00Z</cp:lastPrinted>
  <dcterms:created xsi:type="dcterms:W3CDTF">2023-04-27T01:47:00Z</dcterms:created>
  <dcterms:modified xsi:type="dcterms:W3CDTF">2023-04-27T01:47:00Z</dcterms:modified>
</cp:coreProperties>
</file>